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158E83EE" w:rsidR="00463679" w:rsidRPr="00E55253" w:rsidRDefault="00E55253" w:rsidP="00E55253">
      <w:pPr>
        <w:pStyle w:val="Akapitzlist"/>
        <w:spacing w:before="120" w:line="276" w:lineRule="auto"/>
        <w:ind w:left="284" w:firstLine="425"/>
        <w:jc w:val="center"/>
        <w:outlineLvl w:val="0"/>
        <w:rPr>
          <w:rFonts w:cstheme="minorHAnsi"/>
          <w:b/>
          <w:sz w:val="20"/>
          <w:szCs w:val="20"/>
          <w:u w:val="single"/>
        </w:rPr>
      </w:pPr>
      <w:r w:rsidRPr="00E55253">
        <w:rPr>
          <w:rFonts w:cstheme="minorHAnsi"/>
          <w:b/>
          <w:szCs w:val="18"/>
          <w:u w:val="single"/>
        </w:rPr>
        <w:t>Część nr 1 -</w:t>
      </w:r>
      <w:r w:rsidRPr="00E55253">
        <w:rPr>
          <w:rFonts w:cstheme="minorHAnsi"/>
          <w:b/>
          <w:sz w:val="20"/>
          <w:szCs w:val="20"/>
          <w:u w:val="single"/>
        </w:rPr>
        <w:t xml:space="preserve"> </w:t>
      </w:r>
      <w:r w:rsidR="008D0EB4" w:rsidRPr="00E55253">
        <w:rPr>
          <w:rFonts w:cstheme="minorHAnsi"/>
          <w:b/>
          <w:sz w:val="20"/>
          <w:szCs w:val="20"/>
          <w:u w:val="single"/>
        </w:rPr>
        <w:t>„</w:t>
      </w:r>
      <w:r w:rsidR="00012F59" w:rsidRPr="00E55253">
        <w:rPr>
          <w:rFonts w:ascii="Verdana" w:eastAsia="Verdana" w:hAnsi="Verdana" w:cs="Times New Roman"/>
          <w:b/>
          <w:u w:val="single"/>
        </w:rPr>
        <w:t>Wymiana linii kablowej SN, Wiśniowa Góra, ul.</w:t>
      </w:r>
      <w:r w:rsidR="00242FA3" w:rsidRPr="00E55253">
        <w:rPr>
          <w:rFonts w:ascii="Verdana" w:eastAsia="Verdana" w:hAnsi="Verdana" w:cs="Times New Roman"/>
          <w:b/>
          <w:u w:val="single"/>
        </w:rPr>
        <w:t xml:space="preserve"> </w:t>
      </w:r>
      <w:r w:rsidR="00012F59" w:rsidRPr="00E55253">
        <w:rPr>
          <w:rFonts w:ascii="Verdana" w:eastAsia="Verdana" w:hAnsi="Verdana" w:cs="Times New Roman"/>
          <w:b/>
          <w:u w:val="single"/>
        </w:rPr>
        <w:t>Tuszyńska od st. 30714 do st. 33124</w:t>
      </w:r>
      <w:r w:rsidR="008D0EB4" w:rsidRPr="00E55253">
        <w:rPr>
          <w:rFonts w:cstheme="minorHAnsi"/>
          <w:b/>
          <w:sz w:val="20"/>
          <w:szCs w:val="20"/>
          <w:u w:val="single"/>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SN/nN oraz złącza SN wyposażenie musi  być zgodne z treścią Wytycznych do budowy systemów elektroenergetycznych w PGE Dystrybucja S.A. w tomie pn. „Standardy techniczne złączy kablowych SN w PGE Dystrybucja S.A.”, „Standardy techniczne stacji transformatorowych wnętrzowych SN/nN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64052D3C" w:rsidR="00FE04AC" w:rsidRPr="009E3019"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p w14:paraId="15D8D6DF" w14:textId="51A3E6ED" w:rsidR="009E3019" w:rsidRPr="008B3220" w:rsidRDefault="009E3019" w:rsidP="009E3019">
      <w:pPr>
        <w:numPr>
          <w:ilvl w:val="0"/>
          <w:numId w:val="17"/>
        </w:numPr>
        <w:jc w:val="both"/>
        <w:rPr>
          <w:rFonts w:ascii="Verdana" w:eastAsia="Verdana" w:hAnsi="Verdana" w:cs="Times New Roman"/>
          <w:color w:val="FF0000"/>
        </w:rPr>
      </w:pPr>
      <w:r w:rsidRPr="008B3220">
        <w:rPr>
          <w:rFonts w:ascii="Verdana" w:eastAsia="Verdana" w:hAnsi="Verdana" w:cs="Times New Roman"/>
          <w:color w:val="FF0000"/>
        </w:rPr>
        <w:t>Linia kablowa SN typu 3 x XRUHAKXS 1x</w:t>
      </w:r>
      <w:r w:rsidR="00012F59">
        <w:rPr>
          <w:rFonts w:ascii="Verdana" w:eastAsia="Verdana" w:hAnsi="Verdana" w:cs="Times New Roman"/>
          <w:color w:val="FF0000"/>
        </w:rPr>
        <w:t>120</w:t>
      </w:r>
      <w:r w:rsidRPr="008B3220">
        <w:rPr>
          <w:rFonts w:ascii="Verdana" w:eastAsia="Verdana" w:hAnsi="Verdana" w:cs="Times New Roman"/>
          <w:color w:val="FF0000"/>
        </w:rPr>
        <w:t>/</w:t>
      </w:r>
      <w:r w:rsidR="00012F59">
        <w:rPr>
          <w:rFonts w:ascii="Verdana" w:eastAsia="Verdana" w:hAnsi="Verdana" w:cs="Times New Roman"/>
          <w:color w:val="FF0000"/>
        </w:rPr>
        <w:t>25</w:t>
      </w:r>
      <w:r w:rsidRPr="008B3220">
        <w:rPr>
          <w:rFonts w:ascii="Verdana" w:eastAsia="Verdana" w:hAnsi="Verdana" w:cs="Times New Roman"/>
          <w:color w:val="FF0000"/>
        </w:rPr>
        <w:t xml:space="preserve"> mm</w:t>
      </w:r>
      <w:r w:rsidRPr="008B3220">
        <w:rPr>
          <w:rFonts w:ascii="Verdana" w:eastAsia="Verdana" w:hAnsi="Verdana" w:cs="Times New Roman"/>
          <w:color w:val="FF0000"/>
          <w:vertAlign w:val="superscript"/>
        </w:rPr>
        <w:t>2</w:t>
      </w:r>
      <w:r w:rsidRPr="008B3220">
        <w:rPr>
          <w:rFonts w:ascii="Verdana" w:eastAsia="Verdana" w:hAnsi="Verdana" w:cs="Times New Roman"/>
          <w:color w:val="FF0000"/>
        </w:rPr>
        <w:t xml:space="preserve"> – długość </w:t>
      </w:r>
      <w:r w:rsidR="00012F59">
        <w:rPr>
          <w:rFonts w:ascii="Verdana" w:eastAsia="Verdana" w:hAnsi="Verdana" w:cs="Times New Roman"/>
          <w:color w:val="FF0000"/>
        </w:rPr>
        <w:t>675</w:t>
      </w:r>
      <w:r w:rsidRPr="008B3220">
        <w:rPr>
          <w:rFonts w:ascii="Verdana" w:eastAsia="Verdana" w:hAnsi="Verdana" w:cs="Times New Roman"/>
          <w:color w:val="FF0000"/>
        </w:rPr>
        <w:t xml:space="preserve"> m, ,</w:t>
      </w:r>
    </w:p>
    <w:p w14:paraId="27116EA1" w14:textId="662F5D5E" w:rsidR="00FE04AC" w:rsidRPr="009E3019" w:rsidRDefault="00FE04AC" w:rsidP="009E3019">
      <w:pPr>
        <w:pStyle w:val="Akapitzlist"/>
        <w:numPr>
          <w:ilvl w:val="1"/>
          <w:numId w:val="22"/>
        </w:numPr>
        <w:spacing w:after="0" w:line="288" w:lineRule="auto"/>
        <w:jc w:val="both"/>
        <w:rPr>
          <w:rFonts w:cstheme="minorHAnsi"/>
          <w:szCs w:val="18"/>
        </w:rPr>
      </w:pPr>
      <w:r w:rsidRPr="009E3019">
        <w:rPr>
          <w:rFonts w:cstheme="minorHAnsi"/>
          <w:szCs w:val="18"/>
        </w:rPr>
        <w:t>Dostawa inwestorska:</w:t>
      </w:r>
    </w:p>
    <w:p w14:paraId="7EF0E951" w14:textId="2DD1E013" w:rsidR="009E3019" w:rsidRPr="008B3220" w:rsidRDefault="00012F59" w:rsidP="009E3019">
      <w:pPr>
        <w:numPr>
          <w:ilvl w:val="0"/>
          <w:numId w:val="18"/>
        </w:numPr>
        <w:jc w:val="both"/>
        <w:rPr>
          <w:rFonts w:ascii="Verdana" w:eastAsia="Verdana" w:hAnsi="Verdana" w:cs="Times New Roman"/>
          <w:color w:val="FF0000"/>
        </w:rPr>
      </w:pPr>
      <w:r>
        <w:rPr>
          <w:rFonts w:ascii="Verdana" w:eastAsia="Verdana" w:hAnsi="Verdana" w:cs="Times New Roman"/>
          <w:color w:val="FF0000"/>
        </w:rPr>
        <w:t>Nie dotyczy</w:t>
      </w:r>
    </w:p>
    <w:p w14:paraId="4405659B" w14:textId="77777777" w:rsidR="009E7A66" w:rsidRDefault="00FE04AC" w:rsidP="009E7A66">
      <w:pPr>
        <w:pStyle w:val="Akapitzlist"/>
        <w:numPr>
          <w:ilvl w:val="1"/>
          <w:numId w:val="23"/>
        </w:numPr>
        <w:spacing w:after="0" w:line="288" w:lineRule="auto"/>
        <w:jc w:val="both"/>
        <w:rPr>
          <w:rFonts w:cstheme="minorHAnsi"/>
          <w:szCs w:val="18"/>
        </w:rPr>
      </w:pPr>
      <w:r w:rsidRPr="009E3019">
        <w:rPr>
          <w:rFonts w:cstheme="minorHAnsi"/>
          <w:szCs w:val="18"/>
        </w:rPr>
        <w:t>Dodatkowe informacje:</w:t>
      </w:r>
    </w:p>
    <w:p w14:paraId="088D2B56" w14:textId="46B1969A" w:rsidR="009E7A66" w:rsidRPr="009E7A66" w:rsidRDefault="00FE04AC" w:rsidP="009E7A66">
      <w:pPr>
        <w:pStyle w:val="Akapitzlist"/>
        <w:numPr>
          <w:ilvl w:val="0"/>
          <w:numId w:val="18"/>
        </w:numPr>
        <w:spacing w:after="0" w:line="288" w:lineRule="auto"/>
        <w:jc w:val="both"/>
        <w:rPr>
          <w:rFonts w:cstheme="minorHAnsi"/>
          <w:szCs w:val="18"/>
        </w:rPr>
      </w:pPr>
      <w:r w:rsidRPr="009E7A66">
        <w:rPr>
          <w:rFonts w:cstheme="minorHAnsi"/>
          <w:color w:val="FF0000"/>
          <w:szCs w:val="18"/>
        </w:rPr>
        <w:t>Linia kablowa SN: bez kanalizacji</w:t>
      </w:r>
      <w:r w:rsidR="00012F59">
        <w:rPr>
          <w:rFonts w:cstheme="minorHAnsi"/>
          <w:color w:val="FF0000"/>
          <w:szCs w:val="18"/>
        </w:rPr>
        <w:t xml:space="preserve"> światłowodowej</w:t>
      </w:r>
    </w:p>
    <w:p w14:paraId="0F2E7E55" w14:textId="67CC2D92" w:rsidR="009E7A66" w:rsidRPr="009E7A66" w:rsidRDefault="009E7A66" w:rsidP="009E7A66">
      <w:pPr>
        <w:pStyle w:val="Akapitzlist"/>
        <w:numPr>
          <w:ilvl w:val="0"/>
          <w:numId w:val="18"/>
        </w:numPr>
        <w:spacing w:after="0" w:line="288" w:lineRule="auto"/>
        <w:jc w:val="both"/>
        <w:rPr>
          <w:rFonts w:cstheme="minorHAnsi"/>
          <w:szCs w:val="18"/>
        </w:rPr>
      </w:pPr>
      <w:r w:rsidRPr="009E7A66">
        <w:rPr>
          <w:rFonts w:ascii="Verdana" w:eastAsia="Verdana" w:hAnsi="Verdana" w:cs="Times New Roman"/>
          <w:color w:val="FF0000"/>
        </w:rPr>
        <w:t xml:space="preserve">Rozdzielnice SN: </w:t>
      </w:r>
      <w:r w:rsidR="00012F59">
        <w:rPr>
          <w:rFonts w:ascii="Verdana" w:eastAsia="Verdana" w:hAnsi="Verdana" w:cs="Times New Roman"/>
          <w:color w:val="FF0000"/>
        </w:rPr>
        <w:t>nie dotyczy</w:t>
      </w:r>
      <w:r w:rsidRPr="009E7A66">
        <w:rPr>
          <w:rFonts w:ascii="Verdana" w:eastAsia="Verdana" w:hAnsi="Verdana" w:cs="Times New Roman"/>
          <w:color w:val="FF0000"/>
        </w:rPr>
        <w:t xml:space="preserve">. </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nN </w:t>
      </w:r>
      <w:r w:rsidR="00463679">
        <w:rPr>
          <w:rFonts w:eastAsia="Times New Roman" w:cs="Calibri"/>
          <w:szCs w:val="18"/>
        </w:rPr>
        <w:br/>
      </w:r>
      <w:r w:rsidRPr="008D0EB4">
        <w:rPr>
          <w:rFonts w:eastAsia="Times New Roman" w:cs="Calibri"/>
          <w:szCs w:val="18"/>
        </w:rPr>
        <w:t>(z uwzględnieniem ograniczeń technologii).</w:t>
      </w:r>
    </w:p>
    <w:p w14:paraId="24B60DBE" w14:textId="5E617611" w:rsidR="008D0EB4" w:rsidRPr="005F190C"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lastRenderedPageBreak/>
        <w:t xml:space="preserve">Maksymalny czas wyłączeń odbiorców dla całej realizacji nie będzie trwał, łącznie w całym okresie </w:t>
      </w:r>
      <w:r w:rsidRPr="00525DA5">
        <w:rPr>
          <w:rFonts w:eastAsia="Times New Roman" w:cs="Calibri"/>
          <w:szCs w:val="18"/>
        </w:rPr>
        <w:t xml:space="preserve">wykonywania, dłużej niż: </w:t>
      </w:r>
      <w:r w:rsidR="005F190C" w:rsidRPr="00525DA5">
        <w:rPr>
          <w:rFonts w:eastAsia="Times New Roman" w:cs="Calibri"/>
          <w:b/>
          <w:szCs w:val="18"/>
        </w:rPr>
        <w:t>6</w:t>
      </w:r>
      <w:r w:rsidRPr="00525DA5">
        <w:rPr>
          <w:rFonts w:eastAsia="Times New Roman" w:cs="Calibri"/>
          <w:b/>
          <w:szCs w:val="18"/>
        </w:rPr>
        <w:t xml:space="preserve"> godzin</w:t>
      </w:r>
      <w:r w:rsidRPr="00525DA5">
        <w:rPr>
          <w:rFonts w:eastAsia="Times New Roman" w:cs="Calibri"/>
          <w:szCs w:val="18"/>
        </w:rPr>
        <w:t xml:space="preserve">. Natomiast jednorazowa przerwa nie może przekroczyć </w:t>
      </w:r>
      <w:r w:rsidR="005F190C" w:rsidRPr="00525DA5">
        <w:rPr>
          <w:rFonts w:eastAsia="Times New Roman" w:cs="Calibri"/>
          <w:szCs w:val="18"/>
        </w:rPr>
        <w:br/>
      </w:r>
      <w:r w:rsidR="005F190C" w:rsidRPr="00525DA5">
        <w:rPr>
          <w:rFonts w:eastAsia="Times New Roman" w:cs="Calibri"/>
          <w:b/>
          <w:szCs w:val="18"/>
        </w:rPr>
        <w:t>6</w:t>
      </w:r>
      <w:r w:rsidRPr="00525DA5">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Wytyczne w zakresie stosowania zamknięć typu Master Key</w:t>
      </w:r>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kV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kV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SN/nN,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SN/nN,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nN,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nN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62B80F34" w14:textId="358FCE9E" w:rsidR="004906BC" w:rsidRPr="00525DA5" w:rsidRDefault="00DF1DA3" w:rsidP="00DB2BFF">
      <w:pPr>
        <w:pStyle w:val="Akapitzlist"/>
        <w:spacing w:before="120" w:line="276" w:lineRule="auto"/>
        <w:ind w:left="284"/>
        <w:jc w:val="both"/>
        <w:outlineLvl w:val="0"/>
        <w:rPr>
          <w:rFonts w:cstheme="minorHAnsi"/>
          <w:szCs w:val="18"/>
        </w:rPr>
      </w:pPr>
      <w:r w:rsidRPr="00525DA5">
        <w:rPr>
          <w:rFonts w:cstheme="minorHAnsi"/>
          <w:b/>
          <w:szCs w:val="18"/>
        </w:rPr>
        <w:t>31.10.2026</w:t>
      </w:r>
      <w:r w:rsidR="00E55253">
        <w:rPr>
          <w:rFonts w:cstheme="minorHAnsi"/>
          <w:b/>
          <w:szCs w:val="18"/>
        </w:rPr>
        <w:t>r</w:t>
      </w:r>
      <w:r w:rsidR="004644EA" w:rsidRPr="00525DA5">
        <w:rPr>
          <w:rFonts w:cstheme="minorHAnsi"/>
          <w:b/>
          <w:szCs w:val="18"/>
        </w:rPr>
        <w:t xml:space="preserve"> </w:t>
      </w:r>
      <w:r w:rsidR="004644EA" w:rsidRPr="00525DA5">
        <w:rPr>
          <w:rFonts w:cstheme="minorHAnsi"/>
          <w:szCs w:val="18"/>
        </w:rPr>
        <w:t xml:space="preserve">oraz zgodnie z projektem Umowy zakupowej stanowiącym </w:t>
      </w:r>
      <w:r w:rsidR="00C13454" w:rsidRPr="00525DA5">
        <w:rPr>
          <w:rFonts w:cstheme="minorHAnsi"/>
          <w:b/>
          <w:szCs w:val="18"/>
        </w:rPr>
        <w:t>Załącznik nr 5</w:t>
      </w:r>
      <w:r w:rsidR="004906BC" w:rsidRPr="00525DA5">
        <w:rPr>
          <w:rFonts w:cstheme="minorHAnsi"/>
          <w:b/>
          <w:szCs w:val="18"/>
        </w:rPr>
        <w:t xml:space="preserve"> do SWZ</w:t>
      </w:r>
      <w:r w:rsidR="004906BC" w:rsidRPr="00525DA5">
        <w:rPr>
          <w:rFonts w:cstheme="minorHAnsi"/>
          <w:szCs w:val="18"/>
        </w:rPr>
        <w:t>.</w:t>
      </w:r>
    </w:p>
    <w:p w14:paraId="066ED25E" w14:textId="77777777" w:rsidR="00C13454" w:rsidRPr="00525DA5" w:rsidRDefault="00C13454" w:rsidP="00DB2BFF">
      <w:pPr>
        <w:pStyle w:val="Akapitzlist"/>
        <w:spacing w:before="120" w:line="276" w:lineRule="auto"/>
        <w:ind w:left="284"/>
        <w:jc w:val="both"/>
        <w:outlineLvl w:val="0"/>
        <w:rPr>
          <w:rFonts w:cstheme="minorHAnsi"/>
          <w:szCs w:val="18"/>
        </w:rPr>
      </w:pPr>
    </w:p>
    <w:p w14:paraId="1CFECC32" w14:textId="2C422D19" w:rsidR="004906BC" w:rsidRPr="00525DA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525DA5">
        <w:rPr>
          <w:rFonts w:cstheme="minorHAnsi"/>
          <w:b/>
          <w:szCs w:val="18"/>
        </w:rPr>
        <w:t>Miejsce realizacji zakupu</w:t>
      </w:r>
    </w:p>
    <w:p w14:paraId="75EC6038" w14:textId="71FB7E1C" w:rsidR="004906BC" w:rsidRPr="00525DA5" w:rsidRDefault="00C13454" w:rsidP="00DB2BFF">
      <w:pPr>
        <w:spacing w:before="120" w:line="276" w:lineRule="auto"/>
        <w:ind w:firstLine="284"/>
        <w:jc w:val="both"/>
        <w:outlineLvl w:val="0"/>
        <w:rPr>
          <w:rFonts w:cstheme="minorHAnsi"/>
          <w:b/>
          <w:szCs w:val="18"/>
        </w:rPr>
      </w:pPr>
      <w:r w:rsidRPr="00525DA5">
        <w:rPr>
          <w:rFonts w:cstheme="minorHAnsi"/>
          <w:szCs w:val="18"/>
        </w:rPr>
        <w:t xml:space="preserve">Na terenie działania: </w:t>
      </w:r>
      <w:r w:rsidR="005F23E1" w:rsidRPr="00525DA5">
        <w:rPr>
          <w:rFonts w:cstheme="minorHAnsi"/>
          <w:b/>
          <w:szCs w:val="18"/>
        </w:rPr>
        <w:t xml:space="preserve">RE </w:t>
      </w:r>
      <w:r w:rsidR="00012F59" w:rsidRPr="00525DA5">
        <w:rPr>
          <w:rFonts w:cstheme="minorHAnsi"/>
          <w:b/>
          <w:szCs w:val="18"/>
        </w:rPr>
        <w:t>Zgierz-Pabianice</w:t>
      </w:r>
      <w:r w:rsidR="005F23E1" w:rsidRPr="00525DA5">
        <w:rPr>
          <w:rFonts w:cstheme="minorHAnsi"/>
          <w:b/>
          <w:szCs w:val="18"/>
        </w:rPr>
        <w:t xml:space="preserve">,  miejscowość </w:t>
      </w:r>
      <w:r w:rsidR="00242FA3" w:rsidRPr="00525DA5">
        <w:rPr>
          <w:rFonts w:cstheme="minorHAnsi"/>
          <w:b/>
          <w:szCs w:val="18"/>
        </w:rPr>
        <w:t>Wiśniowa Góra</w:t>
      </w:r>
      <w:r w:rsidR="00DF1DA3" w:rsidRPr="00525DA5">
        <w:rPr>
          <w:rFonts w:cstheme="minorHAnsi"/>
          <w:b/>
          <w:szCs w:val="18"/>
        </w:rPr>
        <w:t xml:space="preserve"> gm. Andrespol</w:t>
      </w:r>
    </w:p>
    <w:p w14:paraId="18ED1B56" w14:textId="4FBB8BA9" w:rsidR="00242FA3" w:rsidRDefault="00242FA3" w:rsidP="00DB2BFF">
      <w:pPr>
        <w:spacing w:before="120" w:line="276" w:lineRule="auto"/>
        <w:ind w:firstLine="284"/>
        <w:jc w:val="both"/>
        <w:outlineLvl w:val="0"/>
        <w:rPr>
          <w:rFonts w:cstheme="minorHAnsi"/>
          <w:szCs w:val="18"/>
        </w:rPr>
      </w:pPr>
    </w:p>
    <w:p w14:paraId="68E9A124" w14:textId="77777777" w:rsidR="00DF1DA3" w:rsidRPr="007757B5" w:rsidRDefault="00DF1DA3" w:rsidP="00DB2BFF">
      <w:pPr>
        <w:spacing w:before="120" w:line="276" w:lineRule="auto"/>
        <w:ind w:firstLine="284"/>
        <w:jc w:val="both"/>
        <w:outlineLvl w:val="0"/>
        <w:rPr>
          <w:rFonts w:cstheme="minorHAnsi"/>
          <w:szCs w:val="18"/>
        </w:rPr>
      </w:pP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lastRenderedPageBreak/>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 xml:space="preserve">Wymagania techniczne dotyczące transformatorów rozdzielczych SN/nN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777777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7A62CC6B" w14:textId="46424F7D" w:rsidR="00E818CE" w:rsidRPr="00E818CE" w:rsidRDefault="00242FA3" w:rsidP="00E818CE">
      <w:pPr>
        <w:pStyle w:val="Akapitzlist"/>
        <w:spacing w:before="120" w:after="0" w:line="276" w:lineRule="auto"/>
        <w:ind w:left="1287"/>
        <w:jc w:val="both"/>
        <w:outlineLvl w:val="0"/>
        <w:rPr>
          <w:rFonts w:cstheme="minorHAnsi"/>
          <w:b/>
          <w:color w:val="FF0000"/>
          <w:szCs w:val="18"/>
        </w:rPr>
      </w:pPr>
      <w:r>
        <w:rPr>
          <w:rFonts w:cstheme="minorHAnsi"/>
          <w:b/>
          <w:color w:val="FF0000"/>
          <w:szCs w:val="18"/>
        </w:rPr>
        <w:t>Nie dotyczy.</w:t>
      </w:r>
    </w:p>
    <w:p w14:paraId="3B492599" w14:textId="74FACD6A"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t xml:space="preserve">Liczniki i modemy do układów bilansujących w stacjach SN/nN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165B5F25"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2B5B5C">
        <w:rPr>
          <w:rFonts w:cstheme="minorHAnsi"/>
          <w:b/>
          <w:color w:val="FF0000"/>
          <w:szCs w:val="18"/>
        </w:rPr>
        <w:t xml:space="preserve">Dokumentacja    </w:t>
      </w:r>
      <w:r w:rsidR="002B5B5C" w:rsidRPr="002B5B5C">
        <w:rPr>
          <w:rFonts w:cstheme="minorHAnsi"/>
          <w:b/>
          <w:color w:val="FF0000"/>
          <w:szCs w:val="18"/>
        </w:rPr>
        <w:t xml:space="preserve"> </w:t>
      </w:r>
      <w:r w:rsidR="002B5B5C" w:rsidRPr="002B5B5C">
        <w:rPr>
          <w:rFonts w:cstheme="minorHAnsi"/>
          <w:b/>
          <w:color w:val="FF0000"/>
          <w:szCs w:val="18"/>
        </w:rPr>
        <w:br/>
      </w:r>
      <w:r w:rsidRPr="002B5B5C">
        <w:rPr>
          <w:rFonts w:cstheme="minorHAnsi"/>
          <w:b/>
          <w:color w:val="FF0000"/>
          <w:szCs w:val="18"/>
        </w:rPr>
        <w:t>projektowa będzie realizowana w całości.</w:t>
      </w:r>
      <w:r w:rsidR="009E3019">
        <w:rPr>
          <w:rFonts w:cstheme="minorHAnsi"/>
          <w:b/>
          <w:color w:val="FF0000"/>
          <w:szCs w:val="18"/>
        </w:rPr>
        <w:t xml:space="preserve"> </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125AC90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nN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Jeżeli przedmiot prac obejmuje budowę stacji transformatorowej lub wymianę rozdzielnicy nN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Wykonawca jest odpowiedzialny za dostawę i montaż na stacji transformatorowej SN/nN przekładników prądowych, listwy kontrolno-pomiarowej oraz listwy zabezpieczeniowej, </w:t>
      </w:r>
      <w:r w:rsidRPr="002B5B5C">
        <w:rPr>
          <w:rFonts w:cstheme="minorHAnsi"/>
          <w:szCs w:val="18"/>
        </w:rPr>
        <w:lastRenderedPageBreak/>
        <w:t>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Obwody prądowe należy pozostawić zwarte na listwie kontrolno pomiarowej, natomiast obwody napięciowe należy pozostawić odłączone (w stanie beznapięciowym).</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Sn/nN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lastRenderedPageBreak/>
        <w:t>z rozszerzeniem .shp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prawno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przyporządkowań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31619" w14:textId="77777777" w:rsidR="00E61902" w:rsidRDefault="00E61902" w:rsidP="00582CE9">
      <w:pPr>
        <w:spacing w:after="0"/>
      </w:pPr>
      <w:r>
        <w:separator/>
      </w:r>
    </w:p>
  </w:endnote>
  <w:endnote w:type="continuationSeparator" w:id="0">
    <w:p w14:paraId="3765F1DC" w14:textId="77777777" w:rsidR="00E61902" w:rsidRDefault="00E6190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E8B3832" w:rsidR="00347E8D" w:rsidRDefault="00347E8D">
        <w:pPr>
          <w:pStyle w:val="Stopka"/>
          <w:jc w:val="right"/>
        </w:pPr>
        <w:r>
          <w:fldChar w:fldCharType="begin"/>
        </w:r>
        <w:r>
          <w:instrText>PAGE   \* MERGEFORMAT</w:instrText>
        </w:r>
        <w:r>
          <w:fldChar w:fldCharType="separate"/>
        </w:r>
        <w:r w:rsidR="00DF1DA3">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704A4" w14:textId="77777777" w:rsidR="00E61902" w:rsidRDefault="00E61902" w:rsidP="00582CE9">
      <w:pPr>
        <w:spacing w:after="0"/>
      </w:pPr>
      <w:r>
        <w:separator/>
      </w:r>
    </w:p>
  </w:footnote>
  <w:footnote w:type="continuationSeparator" w:id="0">
    <w:p w14:paraId="49F4C1E8" w14:textId="77777777" w:rsidR="00E61902" w:rsidRDefault="00E6190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0463D98F"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E55253">
            <w:rPr>
              <w:rFonts w:asciiTheme="majorHAnsi" w:hAnsiTheme="majorHAnsi"/>
              <w:color w:val="000000" w:themeColor="text1"/>
              <w:sz w:val="14"/>
              <w:szCs w:val="18"/>
            </w:rPr>
            <w:t>/04480</w:t>
          </w:r>
          <w:r w:rsidR="00C13454" w:rsidRPr="00C13454">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1099721481">
    <w:abstractNumId w:val="11"/>
  </w:num>
  <w:num w:numId="2" w16cid:durableId="1299606259">
    <w:abstractNumId w:val="3"/>
  </w:num>
  <w:num w:numId="3" w16cid:durableId="807937375">
    <w:abstractNumId w:val="8"/>
  </w:num>
  <w:num w:numId="4" w16cid:durableId="1954286093">
    <w:abstractNumId w:val="13"/>
  </w:num>
  <w:num w:numId="5" w16cid:durableId="329018339">
    <w:abstractNumId w:val="0"/>
  </w:num>
  <w:num w:numId="6" w16cid:durableId="96146543">
    <w:abstractNumId w:val="9"/>
  </w:num>
  <w:num w:numId="7" w16cid:durableId="740178601">
    <w:abstractNumId w:val="15"/>
  </w:num>
  <w:num w:numId="8" w16cid:durableId="1003509533">
    <w:abstractNumId w:val="14"/>
  </w:num>
  <w:num w:numId="9" w16cid:durableId="492261749">
    <w:abstractNumId w:val="20"/>
  </w:num>
  <w:num w:numId="10" w16cid:durableId="655300778">
    <w:abstractNumId w:val="26"/>
  </w:num>
  <w:num w:numId="11" w16cid:durableId="1496070950">
    <w:abstractNumId w:val="10"/>
  </w:num>
  <w:num w:numId="12" w16cid:durableId="1275357920">
    <w:abstractNumId w:val="23"/>
  </w:num>
  <w:num w:numId="13" w16cid:durableId="543098981">
    <w:abstractNumId w:val="18"/>
  </w:num>
  <w:num w:numId="14" w16cid:durableId="1065107191">
    <w:abstractNumId w:val="22"/>
  </w:num>
  <w:num w:numId="15" w16cid:durableId="2106999561">
    <w:abstractNumId w:val="21"/>
  </w:num>
  <w:num w:numId="16" w16cid:durableId="716011692">
    <w:abstractNumId w:val="5"/>
  </w:num>
  <w:num w:numId="17" w16cid:durableId="105855927">
    <w:abstractNumId w:val="12"/>
  </w:num>
  <w:num w:numId="18" w16cid:durableId="2095852886">
    <w:abstractNumId w:val="6"/>
  </w:num>
  <w:num w:numId="19" w16cid:durableId="245578184">
    <w:abstractNumId w:val="7"/>
  </w:num>
  <w:num w:numId="20" w16cid:durableId="1491485702">
    <w:abstractNumId w:val="1"/>
  </w:num>
  <w:num w:numId="21" w16cid:durableId="630285282">
    <w:abstractNumId w:val="4"/>
  </w:num>
  <w:num w:numId="22" w16cid:durableId="2071034812">
    <w:abstractNumId w:val="17"/>
  </w:num>
  <w:num w:numId="23" w16cid:durableId="1023441329">
    <w:abstractNumId w:val="16"/>
  </w:num>
  <w:num w:numId="24" w16cid:durableId="1944461085">
    <w:abstractNumId w:val="25"/>
  </w:num>
  <w:num w:numId="25" w16cid:durableId="2124377501">
    <w:abstractNumId w:val="2"/>
  </w:num>
  <w:num w:numId="26" w16cid:durableId="1299409117">
    <w:abstractNumId w:val="19"/>
  </w:num>
  <w:num w:numId="27" w16cid:durableId="40437827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2F59"/>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24257"/>
    <w:rsid w:val="0024291C"/>
    <w:rsid w:val="00242FA3"/>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5DA5"/>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330A"/>
    <w:rsid w:val="005E4AA3"/>
    <w:rsid w:val="005E79E5"/>
    <w:rsid w:val="005F190C"/>
    <w:rsid w:val="005F23E1"/>
    <w:rsid w:val="00616DAC"/>
    <w:rsid w:val="00623B01"/>
    <w:rsid w:val="006240E4"/>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4EFB"/>
    <w:rsid w:val="007A1B94"/>
    <w:rsid w:val="007B094C"/>
    <w:rsid w:val="007B0FF0"/>
    <w:rsid w:val="007B50D8"/>
    <w:rsid w:val="007C6687"/>
    <w:rsid w:val="007C67FA"/>
    <w:rsid w:val="007D0675"/>
    <w:rsid w:val="007D1209"/>
    <w:rsid w:val="007D1DFA"/>
    <w:rsid w:val="00812E3F"/>
    <w:rsid w:val="008130D5"/>
    <w:rsid w:val="0081735D"/>
    <w:rsid w:val="008217CE"/>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6A33"/>
    <w:rsid w:val="008D6FD3"/>
    <w:rsid w:val="008E2EA9"/>
    <w:rsid w:val="008E41A4"/>
    <w:rsid w:val="008E4838"/>
    <w:rsid w:val="008F17DA"/>
    <w:rsid w:val="008F1FB0"/>
    <w:rsid w:val="008F72E5"/>
    <w:rsid w:val="0090301F"/>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370AB"/>
    <w:rsid w:val="00A43299"/>
    <w:rsid w:val="00A467CA"/>
    <w:rsid w:val="00A5134A"/>
    <w:rsid w:val="00A57E04"/>
    <w:rsid w:val="00A6049B"/>
    <w:rsid w:val="00A62B4C"/>
    <w:rsid w:val="00A730B9"/>
    <w:rsid w:val="00A7626A"/>
    <w:rsid w:val="00A809BD"/>
    <w:rsid w:val="00A81CFB"/>
    <w:rsid w:val="00A85D6F"/>
    <w:rsid w:val="00AA134E"/>
    <w:rsid w:val="00AA3417"/>
    <w:rsid w:val="00AB5621"/>
    <w:rsid w:val="00AB78A2"/>
    <w:rsid w:val="00AC1C3B"/>
    <w:rsid w:val="00AC4A8D"/>
    <w:rsid w:val="00AC5A4C"/>
    <w:rsid w:val="00AD5D81"/>
    <w:rsid w:val="00AE1A85"/>
    <w:rsid w:val="00AE5E48"/>
    <w:rsid w:val="00AF30DB"/>
    <w:rsid w:val="00AF78FE"/>
    <w:rsid w:val="00AF7E7E"/>
    <w:rsid w:val="00B00CE4"/>
    <w:rsid w:val="00B0459E"/>
    <w:rsid w:val="00B05E1A"/>
    <w:rsid w:val="00B10201"/>
    <w:rsid w:val="00B10A71"/>
    <w:rsid w:val="00B17A2B"/>
    <w:rsid w:val="00B260E3"/>
    <w:rsid w:val="00B275E9"/>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1DA3"/>
    <w:rsid w:val="00DF2ED5"/>
    <w:rsid w:val="00E12F47"/>
    <w:rsid w:val="00E16545"/>
    <w:rsid w:val="00E2123D"/>
    <w:rsid w:val="00E30B4B"/>
    <w:rsid w:val="00E33932"/>
    <w:rsid w:val="00E413AB"/>
    <w:rsid w:val="00E41451"/>
    <w:rsid w:val="00E45F98"/>
    <w:rsid w:val="00E55253"/>
    <w:rsid w:val="00E56B47"/>
    <w:rsid w:val="00E61902"/>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94016"/>
    <w:rsid w:val="00FA0F6A"/>
    <w:rsid w:val="00FB0646"/>
    <w:rsid w:val="00FB61C7"/>
    <w:rsid w:val="00FC7BB0"/>
    <w:rsid w:val="00FD22AB"/>
    <w:rsid w:val="00FD2808"/>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D1DI23MD800045_OPZ.docx</dmsv2BaseFileName>
    <dmsv2BaseDisplayName xmlns="http://schemas.microsoft.com/sharepoint/v3">D1DI23MD800045_OPZ</dmsv2BaseDisplayName>
    <dmsv2SWPP2ObjectNumber xmlns="http://schemas.microsoft.com/sharepoint/v3" xsi:nil="true"/>
    <dmsv2SWPP2SumMD5 xmlns="http://schemas.microsoft.com/sharepoint/v3">74ceb9f7dfaa1f3fd596bc3d32e0547d</dmsv2SWPP2SumMD5>
    <dmsv2BaseMoved xmlns="http://schemas.microsoft.com/sharepoint/v3">false</dmsv2BaseMoved>
    <dmsv2BaseIsSensitive xmlns="http://schemas.microsoft.com/sharepoint/v3">true</dmsv2BaseIsSensitive>
    <dmsv2SWPP2IDSWPP2 xmlns="http://schemas.microsoft.com/sharepoint/v3">699549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23777000</dmsv2BaseClientSystemDocumentID>
    <dmsv2BaseModifiedByID xmlns="http://schemas.microsoft.com/sharepoint/v3">11702212</dmsv2BaseModifiedByID>
    <dmsv2BaseCreatedByID xmlns="http://schemas.microsoft.com/sharepoint/v3">11702212</dmsv2BaseCreatedByID>
    <dmsv2SWPP2ObjectDepartment xmlns="http://schemas.microsoft.com/sharepoint/v3">00000001000700020000000000020002</dmsv2SWPP2ObjectDepartment>
    <dmsv2SWPP2ObjectName xmlns="http://schemas.microsoft.com/sharepoint/v3">Wniosek</dmsv2SWPP2ObjectName>
    <_dlc_DocId xmlns="a19cb1c7-c5c7-46d4-85ae-d83685407bba">DPFVW34YURAE-1996658973-6800</_dlc_DocId>
    <_dlc_DocIdUrl xmlns="a19cb1c7-c5c7-46d4-85ae-d83685407bba">
      <Url>https://swpp2.dms.gkpge.pl/sites/40/_layouts/15/DocIdRedir.aspx?ID=DPFVW34YURAE-1996658973-6800</Url>
      <Description>DPFVW34YURAE-1996658973-6800</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090293D-F1B0-47FB-9BA7-93F2C8B3D155}">
  <ds:schemaRefs>
    <ds:schemaRef ds:uri="http://schemas.microsoft.com/sharepoint/events"/>
  </ds:schemaRefs>
</ds:datastoreItem>
</file>

<file path=customXml/itemProps4.xml><?xml version="1.0" encoding="utf-8"?>
<ds:datastoreItem xmlns:ds="http://schemas.openxmlformats.org/officeDocument/2006/customXml" ds:itemID="{4766BD01-FCFA-461F-B0DB-7BDDCDAB56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312AF72-E8D7-4FC8-B4CE-C0FC7E404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8</TotalTime>
  <Pages>5</Pages>
  <Words>2068</Words>
  <Characters>12410</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6</cp:revision>
  <cp:lastPrinted>2024-07-15T11:21:00Z</cp:lastPrinted>
  <dcterms:created xsi:type="dcterms:W3CDTF">2025-10-21T06:53:00Z</dcterms:created>
  <dcterms:modified xsi:type="dcterms:W3CDTF">2025-12-11T11:06:00Z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aaeeb5ac-2fa2-42d7-a92a-919d0b58eb51</vt:lpwstr>
  </property>
</Properties>
</file>